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4975" w:type="pct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861"/>
        <w:gridCol w:w="2592"/>
        <w:gridCol w:w="4928"/>
      </w:tblGrid>
      <w:tr w14:paraId="259EB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119" w:type="pct"/>
            <w:gridSpan w:val="2"/>
            <w:vAlign w:val="center"/>
          </w:tcPr>
          <w:p w14:paraId="0978BD8C">
            <w:pPr>
              <w:ind w:firstLine="264" w:firstLineChars="110"/>
              <w:rPr>
                <w:rFonts w:ascii="黑体" w:hAnsi="黑体" w:eastAsia="黑体" w:cs="Arial"/>
              </w:rPr>
            </w:pPr>
          </w:p>
        </w:tc>
        <w:tc>
          <w:tcPr>
            <w:tcW w:w="3880" w:type="pct"/>
            <w:gridSpan w:val="2"/>
            <w:vAlign w:val="center"/>
          </w:tcPr>
          <w:p w14:paraId="780C6CC3">
            <w:pPr>
              <w:widowControl/>
              <w:spacing w:line="360" w:lineRule="exact"/>
              <w:rPr>
                <w:rFonts w:ascii="黑体" w:hAnsi="黑体" w:eastAsia="黑体" w:cs="Arial"/>
              </w:rPr>
            </w:pPr>
            <w:r>
              <w:rPr>
                <w:rFonts w:hint="eastAsia" w:ascii="黑体" w:hAnsi="黑体" w:eastAsia="黑体" w:cs="Arial"/>
                <w:b/>
                <w:color w:val="000000" w:themeColor="text1"/>
                <w:kern w:val="0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  <w:t>代先生</w:t>
            </w:r>
            <w:r>
              <w:rPr>
                <w:rFonts w:ascii="黑体" w:hAnsi="黑体" w:eastAsia="黑体" w:cs="Arial"/>
                <w:color w:val="262626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在职，看看新机会</w:t>
            </w:r>
          </w:p>
          <w:p w14:paraId="0FB56AEE">
            <w:pPr>
              <w:widowControl/>
              <w:spacing w:line="360" w:lineRule="auto"/>
              <w:rPr>
                <w:rFonts w:ascii="黑体" w:hAnsi="黑体" w:eastAsia="黑体" w:cs="Arial"/>
              </w:rPr>
            </w:pPr>
            <w:r>
              <w:rPr>
                <w:rFonts w:hint="eastAsia" w:ascii="黑体" w:hAnsi="黑体" w:eastAsia="黑体" w:cs="Arial"/>
                <w:color w:val="262626"/>
                <w:kern w:val="0"/>
                <w:sz w:val="21"/>
                <w:szCs w:val="21"/>
              </w:rPr>
              <w:t xml:space="preserve">男 | 29岁 | 扬州 | 本科 | 工作5年 | </w:t>
            </w:r>
          </w:p>
          <w:p w14:paraId="3DD3EA21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  <w:r>
              <w:rPr>
                <w:rFonts w:ascii="黑体" w:hAnsi="黑体" w:eastAsia="黑体" w:cs="Arial"/>
                <w:color w:val="262626"/>
                <w:sz w:val="21"/>
                <w:szCs w:val="21"/>
              </w:rPr>
              <w:t>软件工程师 | 比亚迪 | 电子/半导体/集成电路</w:t>
            </w:r>
          </w:p>
          <w:p w14:paraId="26FBD172">
            <w:pPr>
              <w:spacing w:line="360" w:lineRule="exact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4DEFC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5000" w:type="pct"/>
            <w:gridSpan w:val="4"/>
            <w:tcBorders>
              <w:bottom w:val="single" w:color="E7E6E6" w:sz="4" w:space="0"/>
            </w:tcBorders>
            <w:vAlign w:val="center"/>
          </w:tcPr>
          <w:p w14:paraId="628A7E87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57875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5000" w:type="pct"/>
            <w:gridSpan w:val="4"/>
            <w:tcBorders>
              <w:top w:val="single" w:color="E7E6E6" w:sz="4" w:space="0"/>
              <w:bottom w:val="nil"/>
            </w:tcBorders>
            <w:vAlign w:val="center"/>
          </w:tcPr>
          <w:p w14:paraId="2A27E4F5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48DBA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7E20BC10">
            <w:pPr>
              <w:widowControl/>
              <w:spacing w:line="360" w:lineRule="exact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>|</w:t>
            </w:r>
            <w:r>
              <w:rPr>
                <w:rFonts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kern w:val="0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工作经历</w:t>
            </w:r>
          </w:p>
        </w:tc>
      </w:tr>
      <w:tr w14:paraId="64AC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2E7CFE4F">
            <w:pPr>
              <w:widowControl/>
              <w:spacing w:line="360" w:lineRule="auto"/>
              <w:ind w:left="264" w:leftChars="110"/>
              <w:jc w:val="left"/>
              <w:rPr>
                <w:rFonts w:ascii="黑体" w:hAnsi="黑体" w:eastAsia="黑体" w:cs="Arial"/>
                <w:color w:val="262626"/>
                <w:sz w:val="22"/>
                <w:szCs w:val="22"/>
              </w:rPr>
            </w:pPr>
            <w:r>
              <w:rPr>
                <w:rFonts w:hint="eastAsia"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比亚迪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</w:t>
            </w:r>
            <w:r>
              <w:rPr>
                <w:rFonts w:ascii="黑体" w:hAnsi="黑体" w:eastAsia="黑体" w:cs="Arial"/>
                <w:color w:val="262626"/>
                <w:sz w:val="22"/>
                <w:szCs w:val="22"/>
              </w:rPr>
              <w:t xml:space="preserve"> 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0C34E7C8">
            <w:pPr>
              <w:widowControl/>
              <w:spacing w:line="360" w:lineRule="auto"/>
              <w:ind w:left="264" w:leftChars="110"/>
              <w:jc w:val="right"/>
              <w:rPr>
                <w:rFonts w:ascii="黑体" w:hAnsi="黑体" w:eastAsia="黑体" w:cs="Arial"/>
                <w:color w:val="262626"/>
                <w:sz w:val="22"/>
                <w:szCs w:val="22"/>
              </w:rPr>
            </w:pPr>
            <w:r>
              <w:rPr>
                <w:rFonts w:ascii="黑体" w:hAnsi="黑体" w:eastAsia="黑体" w:cs="Arial"/>
                <w:color w:val="262626"/>
                <w:sz w:val="22"/>
                <w:szCs w:val="22"/>
              </w:rPr>
              <w:t>2021.11-至今 (4年9个月)</w:t>
            </w:r>
          </w:p>
        </w:tc>
      </w:tr>
      <w:tr w14:paraId="15D62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4C3484C4">
            <w:pPr>
              <w:widowControl/>
              <w:spacing w:line="360" w:lineRule="exact"/>
              <w:ind w:left="264" w:leftChars="110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软件工程师</w:t>
            </w:r>
          </w:p>
        </w:tc>
      </w:tr>
      <w:tr w14:paraId="4006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04C419F4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职责业绩：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17FC2AE5">
            <w:pPr>
              <w:pStyle w:val="12"/>
              <w:spacing w:line="360" w:lineRule="exact"/>
              <w:rPr>
                <w:rFonts w:ascii="黑体" w:hAnsi="黑体" w:eastAsia="黑体" w:cs="Arial"/>
                <w:color w:val="0D0D0D"/>
                <w:sz w:val="20"/>
                <w:szCs w:val="20"/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1、负责嵌入式软件开发与维护，参与产品需求分析、方案设计及代码实现，确保系统稳定运行。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2、优化现有软件架构，提升系统性能与响应速度，降低资源占用率。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3、参与硬件与软件的联调测试，解决开发过程中的技术难题，确保产品按时交付。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4、编写技术文档，包括设计说明书、测试报告等，为团队提供技术支持与指导。</w:t>
            </w:r>
          </w:p>
        </w:tc>
      </w:tr>
      <w:tr w14:paraId="503C2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03257D14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48E8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04E9620B">
            <w:pPr>
              <w:widowControl/>
              <w:spacing w:line="360" w:lineRule="auto"/>
              <w:ind w:left="264" w:leftChars="110"/>
              <w:jc w:val="left"/>
              <w:rPr>
                <w:rFonts w:ascii="黑体" w:hAnsi="黑体" w:eastAsia="黑体" w:cs="Arial"/>
                <w:color w:val="262626"/>
                <w:sz w:val="22"/>
                <w:szCs w:val="22"/>
              </w:rPr>
            </w:pPr>
            <w:r>
              <w:rPr>
                <w:rFonts w:hint="eastAsia"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扬州宇安电子科技有限公司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</w:t>
            </w:r>
            <w:r>
              <w:rPr>
                <w:rFonts w:ascii="黑体" w:hAnsi="黑体" w:eastAsia="黑体" w:cs="Arial"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</w:t>
            </w:r>
            <w:r>
              <w:rPr>
                <w:rFonts w:ascii="黑体" w:hAnsi="黑体" w:eastAsia="黑体" w:cs="Arial"/>
                <w:color w:val="262626"/>
                <w:sz w:val="22"/>
                <w:szCs w:val="22"/>
              </w:rPr>
              <w:t xml:space="preserve"> 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78480BA9">
            <w:pPr>
              <w:widowControl/>
              <w:spacing w:line="360" w:lineRule="auto"/>
              <w:ind w:left="264" w:leftChars="110"/>
              <w:jc w:val="right"/>
              <w:rPr>
                <w:rFonts w:ascii="黑体" w:hAnsi="黑体" w:eastAsia="黑体" w:cs="Arial"/>
                <w:color w:val="262626"/>
                <w:sz w:val="22"/>
                <w:szCs w:val="22"/>
              </w:rPr>
            </w:pPr>
            <w:r>
              <w:rPr>
                <w:rFonts w:ascii="黑体" w:hAnsi="黑体" w:eastAsia="黑体" w:cs="Arial"/>
                <w:color w:val="262626"/>
                <w:sz w:val="22"/>
                <w:szCs w:val="22"/>
              </w:rPr>
              <w:t>2021.07-2021.10 (3个月)</w:t>
            </w:r>
          </w:p>
        </w:tc>
      </w:tr>
      <w:tr w14:paraId="5F7A4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5F46CA14">
            <w:pPr>
              <w:widowControl/>
              <w:spacing w:line="360" w:lineRule="exact"/>
              <w:ind w:left="264" w:leftChars="110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上位机软件工程师</w:t>
            </w:r>
          </w:p>
        </w:tc>
      </w:tr>
      <w:tr w14:paraId="18157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5A547AAC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职责业绩：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50A2F77B">
            <w:pPr>
              <w:pStyle w:val="12"/>
              <w:spacing w:line="360" w:lineRule="exact"/>
              <w:rPr>
                <w:rFonts w:ascii="黑体" w:hAnsi="黑体" w:eastAsia="黑体" w:cs="Arial"/>
                <w:color w:val="0D0D0D"/>
                <w:sz w:val="20"/>
                <w:szCs w:val="20"/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 熟悉公司业务 ，了解公司上位机开发工具和上位机主要运用领域；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 使用 Qt Widget 完成窗口、按钮、表格等界面搭建 ，通过 QSS 美化控件样式；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 运用 Qt 网络/串口模块实现数据收发、协议解析与日志显示；</w:t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 参与上位机和下位机联调 ，并学习示波器、逻辑分析仪等调试设备。</w:t>
            </w:r>
          </w:p>
        </w:tc>
      </w:tr>
      <w:tr w14:paraId="0B0E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7AAA8191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58E6E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single" w:color="E7E6E6" w:sz="4" w:space="0"/>
              <w:bottom w:val="nil"/>
            </w:tcBorders>
            <w:vAlign w:val="center"/>
          </w:tcPr>
          <w:p w14:paraId="2FA49B4F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4B67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2D204E42">
            <w:pPr>
              <w:widowControl/>
              <w:spacing w:line="360" w:lineRule="exact"/>
              <w:rPr>
                <w:rFonts w:ascii="黑体" w:hAnsi="黑体" w:eastAsia="黑体" w:cs="Arial"/>
                <w:b/>
                <w:color w:val="4697FF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>|</w:t>
            </w:r>
            <w:r>
              <w:rPr>
                <w:rFonts w:ascii="黑体" w:hAnsi="黑体" w:eastAsia="黑体" w:cs="Arial"/>
                <w:b/>
                <w:color w:val="4697FF"/>
                <w:kern w:val="0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项目经历</w:t>
            </w:r>
          </w:p>
        </w:tc>
      </w:tr>
      <w:tr w14:paraId="02740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4CE8C52A">
            <w:pPr>
              <w:widowControl/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面板类系列上位机开发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18E0C862">
            <w:pPr>
              <w:widowControl/>
              <w:spacing w:line="360" w:lineRule="exact"/>
              <w:ind w:left="264" w:leftChars="110"/>
              <w:jc w:val="righ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Cs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2023.12-至今 (2年8个月)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</w:t>
            </w:r>
          </w:p>
        </w:tc>
      </w:tr>
      <w:tr w14:paraId="51FA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977E8D3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项目职务：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482BC391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上位机软件工程师</w:t>
            </w:r>
          </w:p>
        </w:tc>
      </w:tr>
      <w:tr w14:paraId="4985D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0E07239F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所在公司：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42EE42CF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惠州比亚迪电池有限公司LED工厂软件开发科</w:t>
            </w:r>
          </w:p>
        </w:tc>
      </w:tr>
      <w:tr w14:paraId="5252F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2E20AF1A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项目描述：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36EA3729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 使用 C++ Qt，C#winfrom,wpf, 搭建模块化上位机框架 ，实现设备状态监控、参数配置、数据可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视化与批量管理功能 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 采用 MySQL 关系型数据库完成设备数据、历史记录、 日志信息的持久化存储、查询、统计与导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 实现 CAN/CANFD，LIN,ModBus总线通信协议解析、数据交互、命令下发与状态反馈 ，支持高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速数据传输；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 开发基于 CAN/CANFD 总线的固件升级功能 ，包含升级包校验、分包发送、进度显示与异常重试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机制；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 使用 C++Qt ，C#多线程技术， 处理数据解析、升级、数据库读写等耗时操作 ，避免界面卡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顿 ，提升系统流畅度与稳定性。</w:t>
            </w:r>
          </w:p>
        </w:tc>
      </w:tr>
      <w:tr w14:paraId="22EC4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547450C5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项目职责：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0D4B75A1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2BDA2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5EBB2274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5BE2EE3B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45F42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7E816B09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639E9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6CF5AD9F">
            <w:pPr>
              <w:widowControl/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多合一传感器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2173EFBB">
            <w:pPr>
              <w:widowControl/>
              <w:spacing w:line="360" w:lineRule="exact"/>
              <w:ind w:left="264" w:leftChars="110"/>
              <w:jc w:val="righ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Cs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2022.04-至今 (4年4个月)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</w:t>
            </w:r>
          </w:p>
        </w:tc>
      </w:tr>
      <w:tr w14:paraId="58E9B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714880C4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项目职务：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2F0DFD7D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嵌入式软件工程师</w:t>
            </w:r>
          </w:p>
        </w:tc>
      </w:tr>
      <w:tr w14:paraId="38328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14AA419C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所在公司：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1C639FB3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惠州比亚迪电池有限公司LED工厂软件开发科</w:t>
            </w:r>
          </w:p>
        </w:tc>
      </w:tr>
      <w:tr w14:paraId="00CB6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77889334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项目描述：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5761A3A4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 实现 LIN 总线通信 ，完成数据上报、参数配置、命令交互；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 通过 ADC 采集雨量、光照、温度等模拟量信号 ，做数据滤波、校准与标准化处理；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 开发 LIN OTA 升级功能 ，包含固件分包、校验、烧写、升级异常保护机制；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 基于 TI MSPM0G3507 单片机进行固件开发 ，完成芯片初始化、外设驱动与业务逻辑实现。</w:t>
            </w:r>
          </w:p>
        </w:tc>
      </w:tr>
      <w:tr w14:paraId="78BE2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718EBB3E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项目职责：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10FE2166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9E09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7963AA0F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63A38883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5AE0E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4E624E20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7083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7909EB48">
            <w:pPr>
              <w:widowControl/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QZH中排空调面板开发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14E2418E">
            <w:pPr>
              <w:widowControl/>
              <w:spacing w:line="360" w:lineRule="exact"/>
              <w:ind w:left="264" w:leftChars="110"/>
              <w:jc w:val="righ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Cs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2024.10-2025.12 (1年2个月)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</w:t>
            </w:r>
          </w:p>
        </w:tc>
      </w:tr>
      <w:tr w14:paraId="43F8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6412372A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项目职务：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67AC1403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嵌入式软件工程师</w:t>
            </w:r>
          </w:p>
        </w:tc>
      </w:tr>
      <w:tr w14:paraId="49591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45A75729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所在公司：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77CADAA4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惠州比亚迪电池有限公司LED工厂软件开发科</w:t>
            </w:r>
          </w:p>
        </w:tc>
      </w:tr>
      <w:tr w14:paraId="31CB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0C066FB4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项目描述：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025CA45C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 基于 BF7106 芯片实现空调控制逻辑、电容触摸按键检测、长按/单击/滑动处理与界面交互；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 通过 CAN 总线与整车控制器通信 ，完成指令下发、状态上报、数据同步；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 实现 CAN OTA 远程升级功能 ，包含固件分包传输、 Flash 擦写、CRC 校验、升级失败回滚与防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掉电保护；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 实现 CAN 通信 USD 诊断、网络管理 ，故障处理。</w:t>
            </w:r>
          </w:p>
        </w:tc>
      </w:tr>
      <w:tr w14:paraId="0449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61B5AEDF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项目职责：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02EAFDEC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3686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2E2BA80D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5864FEB5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8181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4F91DA3D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7FA7E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227FE552">
            <w:pPr>
              <w:widowControl/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脚踢投影感应仪上位机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6AE437BA">
            <w:pPr>
              <w:widowControl/>
              <w:spacing w:line="360" w:lineRule="exact"/>
              <w:ind w:left="264" w:leftChars="110"/>
              <w:jc w:val="right"/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bCs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2023.12-2024.08 (8个月)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                 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sz w:val="22"/>
                <w:szCs w:val="2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      </w:t>
            </w:r>
          </w:p>
        </w:tc>
      </w:tr>
      <w:tr w14:paraId="42844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3812A048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项目职务：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037D482F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上位机软件工程师</w:t>
            </w:r>
          </w:p>
        </w:tc>
      </w:tr>
      <w:tr w14:paraId="4DE8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  <w:vAlign w:val="center"/>
          </w:tcPr>
          <w:p w14:paraId="74042A61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所在公司：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6349DD02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惠州比亚迪电池有限公司LED工厂软件开发科</w:t>
            </w:r>
          </w:p>
        </w:tc>
      </w:tr>
      <w:tr w14:paraId="5569E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4DB64237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项目描述：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2E0B851F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 技术栈 ：C++、Qt、CAN 通信、雷达、QtCustomPlot、点云显示、数据处理；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 使用 C++ &amp; Qt 搭建完整上位机框架 ，通过 CAN 通信实现与雷达/感应硬件的数据交互与指令下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发；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 完成雷达标定、姿态校准、阈值配置等核心功能 ，实现感应区域可视化调试；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 基于 QtCustomPlot 实现点云数据实时绘制、波形显示、轨迹回放；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 对点云数据进行滤波、聚类、坐标转换等算法处理 ，提升识别稳定性；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 优化界面刷新与数据解析逻辑 ，保证高频率点云数据流畅显示不卡顿。</w:t>
            </w:r>
          </w:p>
        </w:tc>
      </w:tr>
      <w:tr w14:paraId="102F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64366649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项目职责：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5B62C3D6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60F4E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675" w:type="pct"/>
            <w:tcBorders>
              <w:top w:val="nil"/>
              <w:bottom w:val="nil"/>
            </w:tcBorders>
          </w:tcPr>
          <w:p w14:paraId="34B58749">
            <w:pPr>
              <w:pStyle w:val="12"/>
              <w:spacing w:line="360" w:lineRule="exact"/>
              <w:ind w:left="264" w:leftChars="110"/>
              <w:jc w:val="both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项目业绩：</w:t>
            </w:r>
          </w:p>
        </w:tc>
        <w:tc>
          <w:tcPr>
            <w:tcW w:w="4324" w:type="pct"/>
            <w:gridSpan w:val="3"/>
            <w:tcBorders>
              <w:top w:val="nil"/>
              <w:bottom w:val="nil"/>
            </w:tcBorders>
            <w:vAlign w:val="center"/>
          </w:tcPr>
          <w:p w14:paraId="071E90AE">
            <w:pPr>
              <w:pStyle w:val="12"/>
              <w:spacing w:line="360" w:lineRule="exact"/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 w14:paraId="752A8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036C8135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05EB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single" w:color="E7E6E6" w:sz="4" w:space="0"/>
              <w:bottom w:val="nil"/>
            </w:tcBorders>
            <w:vAlign w:val="center"/>
          </w:tcPr>
          <w:p w14:paraId="43DCBA80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28CE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3C83D6A5">
            <w:pPr>
              <w:widowControl/>
              <w:spacing w:line="360" w:lineRule="exact"/>
              <w:jc w:val="left"/>
              <w:rPr>
                <w:rFonts w:ascii="黑体" w:hAnsi="黑体" w:eastAsia="黑体" w:cs="Arial"/>
                <w:color w:val="262626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>|</w:t>
            </w:r>
            <w:r>
              <w:rPr>
                <w:rFonts w:ascii="黑体" w:hAnsi="黑体" w:eastAsia="黑体" w:cs="Arial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教育经历</w:t>
            </w:r>
          </w:p>
        </w:tc>
      </w:tr>
      <w:tr w14:paraId="59DB7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457" w:type="pct"/>
            <w:gridSpan w:val="3"/>
            <w:tcBorders>
              <w:top w:val="nil"/>
              <w:bottom w:val="nil"/>
            </w:tcBorders>
            <w:vAlign w:val="center"/>
          </w:tcPr>
          <w:p w14:paraId="0F3B0AC9">
            <w:pPr>
              <w:widowControl/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hint="eastAsia" w:ascii="黑体" w:hAnsi="黑体" w:eastAsia="黑体" w:cs="Arial"/>
                <w:b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海南大学</w:t>
            </w:r>
            <w:r>
              <w:rPr>
                <w:rFonts w:ascii="黑体" w:hAnsi="黑体" w:eastAsia="黑体" w:cs="Arial"/>
                <w:b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 </w:t>
            </w:r>
            <w:r>
              <w:rPr>
                <w:rFonts w:hint="eastAsia"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物联网工程·本科·统招</w:t>
            </w:r>
          </w:p>
        </w:tc>
        <w:tc>
          <w:tcPr>
            <w:tcW w:w="2542" w:type="pct"/>
            <w:tcBorders>
              <w:top w:val="nil"/>
              <w:bottom w:val="nil"/>
            </w:tcBorders>
            <w:vAlign w:val="center"/>
          </w:tcPr>
          <w:p w14:paraId="67198A4C">
            <w:pPr>
              <w:widowControl/>
              <w:spacing w:line="360" w:lineRule="exact"/>
              <w:ind w:left="264" w:leftChars="110"/>
              <w:jc w:val="right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Arial"/>
                <w:color w:val="0D0D0D" w:themeColor="text1" w:themeTint="F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2017.09-2021.06</w:t>
            </w:r>
          </w:p>
        </w:tc>
      </w:tr>
      <w:tr w14:paraId="751B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539E25C5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3B0A2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5000" w:type="pct"/>
            <w:gridSpan w:val="4"/>
            <w:tcBorders>
              <w:top w:val="single" w:color="E7E6E6" w:sz="4" w:space="0"/>
              <w:bottom w:val="nil"/>
            </w:tcBorders>
            <w:vAlign w:val="center"/>
          </w:tcPr>
          <w:p w14:paraId="4A3053C2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6FD85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0E8DC557">
            <w:pPr>
              <w:widowControl/>
              <w:spacing w:line="360" w:lineRule="exact"/>
              <w:jc w:val="left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>|</w:t>
            </w:r>
            <w:r>
              <w:rPr>
                <w:rFonts w:ascii="黑体" w:hAnsi="黑体" w:eastAsia="黑体" w:cs="Arial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语言能力</w:t>
            </w:r>
          </w:p>
        </w:tc>
      </w:tr>
      <w:tr w14:paraId="1A87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58B107DE">
            <w:pPr>
              <w:spacing w:line="360" w:lineRule="exact"/>
              <w:ind w:left="264" w:leftChars="110"/>
              <w:jc w:val="left"/>
              <w:rPr>
                <w:rFonts w:ascii="黑体" w:hAnsi="黑体" w:eastAsia="黑体" w:cs="Arial"/>
                <w:color w:val="262626"/>
                <w:sz w:val="20"/>
                <w:szCs w:val="20"/>
              </w:rPr>
            </w:pPr>
            <w:r>
              <w:rPr>
                <w:rFonts w:ascii="黑体" w:hAnsi="黑体" w:eastAsia="黑体" w:cs="黑体"/>
                <w:b/>
                <w:color w:val="0D0D0D"/>
                <w:sz w:val="20"/>
                <w:u w:color="auto"/>
              </w:rPr>
              <w:t>普通话</w:t>
            </w:r>
            <w:r>
              <w:rPr>
                <w:rFonts w:hint="eastAsia" w:ascii="黑体" w:hAnsi="黑体" w:eastAsia="黑体" w:cs="Arial"/>
                <w:b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 </w:t>
            </w:r>
          </w:p>
        </w:tc>
      </w:tr>
      <w:tr w14:paraId="52D9D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5000" w:type="pct"/>
            <w:gridSpan w:val="4"/>
            <w:tcBorders>
              <w:top w:val="nil"/>
              <w:bottom w:val="single" w:color="E7E6E6" w:sz="4" w:space="0"/>
            </w:tcBorders>
            <w:vAlign w:val="center"/>
          </w:tcPr>
          <w:p w14:paraId="643B5286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64E9B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5000" w:type="pct"/>
            <w:gridSpan w:val="4"/>
            <w:tcBorders>
              <w:top w:val="single" w:color="E7E6E6" w:themeColor="background2" w:sz="4" w:space="0"/>
              <w:bottom w:val="nil"/>
            </w:tcBorders>
            <w:vAlign w:val="center"/>
          </w:tcPr>
          <w:p w14:paraId="20187268">
            <w:pPr>
              <w:pStyle w:val="12"/>
              <w:spacing w:line="360" w:lineRule="exact"/>
              <w:jc w:val="both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</w:p>
        </w:tc>
      </w:tr>
      <w:tr w14:paraId="465B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7488FCE7">
            <w:pPr>
              <w:widowControl/>
              <w:spacing w:line="360" w:lineRule="exact"/>
              <w:jc w:val="left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  <w:r>
              <w:rPr>
                <w:rFonts w:hint="eastAsia" w:ascii="黑体" w:hAnsi="黑体" w:eastAsia="黑体" w:cs="Times New Roman"/>
                <w:b/>
                <w:color w:val="4697FF"/>
                <w:kern w:val="0"/>
                <w:sz w:val="27"/>
                <w:szCs w:val="27"/>
              </w:rPr>
              <w:t>|</w:t>
            </w:r>
            <w:r>
              <w:rPr>
                <w:rFonts w:ascii="黑体" w:hAnsi="黑体" w:eastAsia="黑体" w:cs="Arial"/>
                <w:b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自我评价</w:t>
            </w:r>
          </w:p>
        </w:tc>
      </w:tr>
      <w:tr w14:paraId="36406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5000" w:type="pct"/>
            <w:gridSpan w:val="4"/>
            <w:tcBorders>
              <w:top w:val="nil"/>
              <w:bottom w:val="nil"/>
            </w:tcBorders>
            <w:vAlign w:val="center"/>
          </w:tcPr>
          <w:p w14:paraId="3396AB8F">
            <w:pPr>
              <w:pStyle w:val="12"/>
              <w:tabs>
                <w:tab w:val="left" w:pos="397"/>
              </w:tabs>
              <w:spacing w:line="360" w:lineRule="exact"/>
              <w:ind w:left="264" w:leftChars="110"/>
              <w:rPr>
                <w:rFonts w:ascii="黑体" w:hAnsi="黑体" w:eastAsia="黑体" w:cs="Arial"/>
                <w:color w:val="262626"/>
                <w:sz w:val="21"/>
                <w:szCs w:val="21"/>
              </w:rPr>
            </w:pP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1、熟练掌握 C/C++、C#、Java 编程语言 ，掌握 C 语言结构体、指针以及内存管理 ，掌握 C++面向对象编程 ，Unique_ptr、shared_ptr 智能指针，LIST、Vector、Map 等容器使用，熟练使用 C#WinFrom、WPF 等</w:t>
            </w:r>
            <w:bookmarkStart w:id="0" w:name="_GoBack"/>
            <w:bookmarkEnd w:id="0"/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UI 框架，熟悉多线程编程 ，异步编程 ，掌握常用链表、队列、栈等常用数据结构。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2、熟悉 stm32、esp32、BF7106、TILP-MSPMOG3507、NXPFS32K144 等主流平台开发，熟悉 GPIO、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UART、SPI、 I2C、CAN、 LIN、 ModBus 等通信协议 ，能够熟练移植标准库与 HAL 库代码；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3、熟悉 FreeRTOS 实时操作系统 ，如队列 ，信号量、 IPC 任务通信、实时任务调度和任务切换；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4、熟悉 TCP/IP、 UDP、MQTT、 BLE 蓝牙和 WIFI 协议 ，了解 socket 原理；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5、熟练掌握 Qt 5/6 核心模块（QWidget、 Qt Quick、 Core、 Gui、 Network） ，熟练使用信号与槽机制，理解事件循环与多线程（QThread、 Qt Concurrent）开发 ，熟练掌握 QT 串口通信、网络编程 ，熟悉 QSS；</w:t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Arial"/>
                <w:color w:val="0D0D0D" w:themeColor="text1" w:themeTint="F2"/>
                <w:kern w:val="2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6、熟悉 SQLite、MySQL 数据库的基本使用与 SQL 语法 ，掌握数据表设计、增删改查（CRUD）、事务处理与索引优化；熟练使用 Qt SQL 模块进行数据库连接、查询与数据交互 ，能独立完成本地数据存储与远程数据库操作。</w:t>
            </w:r>
          </w:p>
        </w:tc>
      </w:tr>
    </w:tbl>
    <w:p w14:paraId="5A2ACAB6">
      <w:pPr>
        <w:jc w:val="center"/>
        <w:rPr>
          <w:rFonts w:ascii="黑体" w:hAnsi="黑体" w:eastAsia="黑体"/>
          <w:color w:val="808080" w:themeColor="background1" w:themeShade="80"/>
        </w:rPr>
      </w:pPr>
    </w:p>
    <w:sectPr>
      <w:headerReference r:id="rId3" w:type="default"/>
      <w:pgSz w:w="11906" w:h="16838"/>
      <w:pgMar w:top="1440" w:right="1083" w:bottom="144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幼圆">
    <w:altName w:val="宋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DIN Alternate">
    <w:altName w:val="Sitka Text"/>
    <w:panose1 w:val="020B0500000000000000"/>
    <w:charset w:val="00"/>
    <w:family w:val="swiss"/>
    <w:pitch w:val="default"/>
    <w:sig w:usb0="00000000" w:usb1="00000000" w:usb2="00000000" w:usb3="00000000" w:csb0="00000111" w:csb1="00000000"/>
  </w:font>
  <w:font w:name="PingFang SC">
    <w:altName w:val="微软雅黑"/>
    <w:panose1 w:val="020B0400000000000000"/>
    <w:charset w:val="86"/>
    <w:family w:val="swiss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ZHei-B01S">
    <w:altName w:val="等线"/>
    <w:panose1 w:val="020B0604020202020204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KSOF89AF144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1D94C">
    <w:pPr>
      <w:pStyle w:val="12"/>
      <w:rPr>
        <w:rStyle w:val="14"/>
        <w:color w:val="767171" w:themeColor="background2" w:themeShade="8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127000</wp:posOffset>
              </wp:positionV>
              <wp:extent cx="6182360" cy="5715"/>
              <wp:effectExtent l="0" t="0" r="0" b="0"/>
              <wp:wrapNone/>
              <wp:docPr id="3875" name="_x0000_s1912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>
                      <a:xfrm>
                        <a:off x="0" y="0"/>
                        <a:ext cx="6182360" cy="5715"/>
                      </a:xfrm>
                      <a:prstGeom prst="line">
                        <a:avLst/>
                      </a:prstGeom>
                      <a:ln w="6350">
                        <a:solidFill>
                          <a:schemeClr val="bg2">
                            <a:lumMod val="75000"/>
                          </a:schemeClr>
                        </a:solidFill>
                        <a:miter lim="0"/>
                      </a:ln>
                    </wps:spPr>
                    <wps:style>
                      <a:lnRef idx="1">
                        <a:schemeClr val="bg2">
                          <a:lumMod val="75000"/>
                        </a:schemeClr>
                      </a:lnRef>
                      <a:fillRef idx="0">
                        <a:scrgbClr r="0" g="0" b="0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91225" o:spid="_x0000_s1026" o:spt="20" style="position:absolute;left:0pt;margin-left:0pt;margin-top:10pt;height:0.45pt;width:486.8pt;mso-position-horizontal-relative:margin;z-index:251659264;mso-width-relative:page;mso-height-relative:page;" filled="f" stroked="t" coordsize="21600,21600" o:gfxdata="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Y4lButUAAAAGAQAADwAAAAAAAAABACAAAAAiAAAAZHJzL2Rvd25y&#10;ZXYueG1sUEsBAhQAFAAAAAgAh07iQLoDyLEBAgAAAAQAAA4AAAAAAAAAAQAgAAAAJAEAAGRycy9l&#10;Mm9Eb2MueG1sUEsFBgAAAAAGAAYAWQEAAJcFAAAAAA==&#10;">
              <v:fill on="f" focussize="0,0"/>
              <v:stroke weight="0.5pt" color="#AFABAB [2414]" miterlimit="0" joinstyle="miter"/>
              <v:imagedata o:title=""/>
              <o:lock v:ext="edit" aspectratio="t"/>
            </v:line>
          </w:pict>
        </mc:Fallback>
      </mc:AlternateContent>
    </w:r>
  </w:p>
  <w:p w14:paraId="0C5A1DD7">
    <w:pPr>
      <w:pStyle w:val="6"/>
    </w:pPr>
    <w:r>
      <w:pict>
        <v:shape id="_x0000_s1083" o:spid="_x0000_s1083" o:spt="136" type="#_x0000_t136" style="position:absolute;left:0pt;margin-left:-130pt;margin-top:905pt;height:11pt;width:110pt;rotation:21889024f;z-index:-25165619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2" o:spid="_x0000_s1082" o:spt="136" type="#_x0000_t136" style="position:absolute;left:0pt;margin-left:-156pt;margin-top:1085pt;height:11pt;width:110pt;rotation:21889024f;z-index:-25165516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1" o:spid="_x0000_s1081" o:spt="136" type="#_x0000_t136" style="position:absolute;left:0pt;margin-left:-182pt;margin-top:1265pt;height:11pt;width:110pt;rotation:21889024f;z-index:-25165414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0" o:spid="_x0000_s1080" o:spt="136" type="#_x0000_t136" style="position:absolute;left:0pt;margin-left:-208pt;margin-top:1445pt;height:11pt;width:110pt;rotation:21889024f;z-index:-25165312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9" o:spid="_x0000_s1079" o:spt="136" type="#_x0000_t136" style="position:absolute;left:0pt;margin-left:-234pt;margin-top:1625pt;height:11pt;width:110pt;rotation:21889024f;z-index:-25165209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8" o:spid="_x0000_s1078" o:spt="136" type="#_x0000_t136" style="position:absolute;left:0pt;margin-left:186.9pt;margin-top:900pt;height:11pt;width:110pt;rotation:21889024f;z-index:-25165107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7" o:spid="_x0000_s1077" o:spt="136" type="#_x0000_t136" style="position:absolute;left:0pt;margin-left:160.9pt;margin-top:1080pt;height:11pt;width:110pt;rotation:21889024f;z-index:-25165004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6" o:spid="_x0000_s1076" o:spt="136" type="#_x0000_t136" style="position:absolute;left:0pt;margin-left:134.9pt;margin-top:1260pt;height:11pt;width:110pt;rotation:21889024f;z-index:-25164902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5" o:spid="_x0000_s1075" o:spt="136" type="#_x0000_t136" style="position:absolute;left:0pt;margin-left:108.9pt;margin-top:1440pt;height:11pt;width:110pt;rotation:21889024f;z-index:-25164800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4" o:spid="_x0000_s1074" o:spt="136" type="#_x0000_t136" style="position:absolute;left:0pt;margin-left:82.9pt;margin-top:1620pt;height:11pt;width:110pt;rotation:21889024f;z-index:-25164697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3" o:spid="_x0000_s1073" o:spt="136" type="#_x0000_t136" style="position:absolute;left:0pt;margin-left:56.9pt;margin-top:1800pt;height:11pt;width:110pt;rotation:21889024f;z-index:-25164595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2" o:spid="_x0000_s1072" o:spt="136" type="#_x0000_t136" style="position:absolute;left:0pt;margin-left:581.75pt;margin-top:355pt;height:11pt;width:110pt;rotation:21889024f;z-index:-25164492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1" o:spid="_x0000_s1071" o:spt="136" type="#_x0000_t136" style="position:absolute;left:0pt;margin-left:503.75pt;margin-top:895pt;height:11pt;width:110pt;rotation:21889024f;z-index:-25164390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70" o:spid="_x0000_s1070" o:spt="136" type="#_x0000_t136" style="position:absolute;left:0pt;margin-left:477.75pt;margin-top:1075pt;height:11pt;width:110pt;rotation:21889024f;z-index:-25164288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9" o:spid="_x0000_s1069" o:spt="136" type="#_x0000_t136" style="position:absolute;left:0pt;margin-left:451.75pt;margin-top:1255pt;height:11pt;width:110pt;rotation:21889024f;z-index:-25164185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8" o:spid="_x0000_s1068" o:spt="136" type="#_x0000_t136" style="position:absolute;left:0pt;margin-left:425.75pt;margin-top:1435pt;height:11pt;width:110pt;rotation:21889024f;z-index:-25164083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7" o:spid="_x0000_s1067" o:spt="136" type="#_x0000_t136" style="position:absolute;left:0pt;margin-left:399.75pt;margin-top:1615pt;height:11pt;width:110pt;rotation:21889024f;z-index:-25163980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6" o:spid="_x0000_s1066" o:spt="136" type="#_x0000_t136" style="position:absolute;left:0pt;margin-left:373.75pt;margin-top:1795pt;height:11pt;width:110pt;rotation:21889024f;z-index:-25163878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5" o:spid="_x0000_s1065" o:spt="136" type="#_x0000_t136" style="position:absolute;left:0pt;margin-left:347.75pt;margin-top:1975pt;height:11pt;width:110pt;rotation:21889024f;z-index:-25163776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4" o:spid="_x0000_s1064" o:spt="136" type="#_x0000_t136" style="position:absolute;left:0pt;margin-left:872.65pt;margin-top:530pt;height:11pt;width:110pt;rotation:21889024f;z-index:-25163673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3" o:spid="_x0000_s1063" o:spt="136" type="#_x0000_t136" style="position:absolute;left:0pt;margin-left:846.65pt;margin-top:710pt;height:11pt;width:110pt;rotation:21889024f;z-index:-25163571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2" o:spid="_x0000_s1062" o:spt="136" type="#_x0000_t136" style="position:absolute;left:0pt;margin-left:820.65pt;margin-top:890pt;height:11pt;width:110pt;rotation:21889024f;z-index:-25163468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1" o:spid="_x0000_s1061" o:spt="136" type="#_x0000_t136" style="position:absolute;left:0pt;margin-left:794.65pt;margin-top:1070pt;height:11pt;width:110pt;rotation:21889024f;z-index:-25163366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60" o:spid="_x0000_s1060" o:spt="136" type="#_x0000_t136" style="position:absolute;left:0pt;margin-left:768.65pt;margin-top:1250pt;height:11pt;width:110pt;rotation:21889024f;z-index:-25163264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9" o:spid="_x0000_s1059" o:spt="136" type="#_x0000_t136" style="position:absolute;left:0pt;margin-left:742.65pt;margin-top:1430pt;height:11pt;width:110pt;rotation:21889024f;z-index:-25163161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8" o:spid="_x0000_s1058" o:spt="136" type="#_x0000_t136" style="position:absolute;left:0pt;margin-left:716.65pt;margin-top:1610pt;height:11pt;width:110pt;rotation:21889024f;z-index:-25163059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7" o:spid="_x0000_s1057" o:spt="136" type="#_x0000_t136" style="position:absolute;left:0pt;margin-left:690.65pt;margin-top:1790pt;height:11pt;width:110pt;rotation:21889024f;z-index:-25162956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6" o:spid="_x0000_s1056" o:spt="136" type="#_x0000_t136" style="position:absolute;left:0pt;margin-left:664.65pt;margin-top:1970pt;height:11pt;width:110pt;rotation:21889024f;z-index:-25162854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5" o:spid="_x0000_s1055" o:spt="136" type="#_x0000_t136" style="position:absolute;left:0pt;margin-left:638.65pt;margin-top:2150pt;height:11pt;width:110pt;rotation:21889024f;z-index:-25162752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4" o:spid="_x0000_s1054" o:spt="136" type="#_x0000_t136" style="position:absolute;left:0pt;margin-left:1163.5pt;margin-top:705pt;height:11pt;width:110pt;rotation:21889024f;z-index:-25162649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3" o:spid="_x0000_s1053" o:spt="136" type="#_x0000_t136" style="position:absolute;left:0pt;margin-left:1137.5pt;margin-top:885pt;height:11pt;width:110pt;rotation:21889024f;z-index:-25162547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2" o:spid="_x0000_s1052" o:spt="136" type="#_x0000_t136" style="position:absolute;left:0pt;margin-left:1111.5pt;margin-top:1065pt;height:11pt;width:110pt;rotation:21889024f;z-index:-25162444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1" o:spid="_x0000_s1051" o:spt="136" type="#_x0000_t136" style="position:absolute;left:0pt;margin-left:1085.5pt;margin-top:1245pt;height:11pt;width:110pt;rotation:21889024f;z-index:-25162342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50" o:spid="_x0000_s1050" o:spt="136" type="#_x0000_t136" style="position:absolute;left:0pt;margin-left:1059.5pt;margin-top:1425pt;height:11pt;width:110pt;rotation:21889024f;z-index:-25162240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49" o:spid="_x0000_s1049" o:spt="136" type="#_x0000_t136" style="position:absolute;left:0pt;margin-left:1033.5pt;margin-top:1605pt;height:11pt;width:110pt;rotation:21889024f;z-index:-25162137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48" o:spid="_x0000_s1048" o:spt="136" type="#_x0000_t136" style="position:absolute;left:0pt;margin-left:1007.5pt;margin-top:1785pt;height:11pt;width:110pt;rotation:21889024f;z-index:-25162035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47" o:spid="_x0000_s1047" o:spt="136" type="#_x0000_t136" style="position:absolute;left:0pt;margin-left:981.5pt;margin-top:1965pt;height:11pt;width:110pt;rotation:21889024f;z-index:-25161932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46" o:spid="_x0000_s1046" o:spt="136" type="#_x0000_t136" style="position:absolute;left:0pt;margin-left:955.5pt;margin-top:2145pt;height:11pt;width:110pt;rotation:21889024f;z-index:-25161830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45" o:spid="_x0000_s1045" o:spt="136" type="#_x0000_t136" style="position:absolute;left:0pt;margin-left:929.5pt;margin-top:2325pt;height:11pt;width:110pt;rotation:21889024f;z-index:-25161728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4" o:spid="_x0000_s1084" o:spt="136" type="#_x0000_t136" style="position:absolute;left:0pt;margin-left:1454.4pt;margin-top:880pt;height:11pt;width:110pt;rotation:21889024f;z-index:-25161625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5" o:spid="_x0000_s1085" o:spt="136" type="#_x0000_t136" style="position:absolute;left:0pt;margin-left:1428.4pt;margin-top:1060pt;height:11pt;width:110pt;rotation:21889024f;z-index:-25161523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6" o:spid="_x0000_s1086" o:spt="136" type="#_x0000_t136" style="position:absolute;left:0pt;margin-left:1402.4pt;margin-top:1240pt;height:11pt;width:110pt;rotation:21889024f;z-index:-25161420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7" o:spid="_x0000_s1087" o:spt="136" type="#_x0000_t136" style="position:absolute;left:0pt;margin-left:1376.4pt;margin-top:1420pt;height:11pt;width:110pt;rotation:21889024f;z-index:-25161318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8" o:spid="_x0000_s1088" o:spt="136" type="#_x0000_t136" style="position:absolute;left:0pt;margin-left:1350.4pt;margin-top:1600pt;height:11pt;width:110pt;rotation:21889024f;z-index:-25161216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89" o:spid="_x0000_s1089" o:spt="136" type="#_x0000_t136" style="position:absolute;left:0pt;margin-left:1324.4pt;margin-top:1780pt;height:11pt;width:110pt;rotation:21889024f;z-index:-25161113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0" o:spid="_x0000_s1090" o:spt="136" type="#_x0000_t136" style="position:absolute;left:0pt;margin-left:1298.4pt;margin-top:1960pt;height:11pt;width:110pt;rotation:21889024f;z-index:-25161011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1" o:spid="_x0000_s1091" o:spt="136" type="#_x0000_t136" style="position:absolute;left:0pt;margin-left:1272.4pt;margin-top:2140pt;height:11pt;width:110pt;rotation:21889024f;z-index:-25160908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2" o:spid="_x0000_s1092" o:spt="136" type="#_x0000_t136" style="position:absolute;left:0pt;margin-left:1246.4pt;margin-top:2320pt;height:11pt;width:110pt;rotation:21889024f;z-index:-25160806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3" o:spid="_x0000_s1093" o:spt="136" type="#_x0000_t136" style="position:absolute;left:0pt;margin-left:1220.4pt;margin-top:2500pt;height:11pt;width:110pt;rotation:21889024f;z-index:-25160704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4" o:spid="_x0000_s1094" o:spt="136" type="#_x0000_t136" style="position:absolute;left:0pt;margin-left:1745.3pt;margin-top:1055pt;height:11pt;width:110pt;rotation:21889024f;z-index:-25160601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5" o:spid="_x0000_s1095" o:spt="136" type="#_x0000_t136" style="position:absolute;left:0pt;margin-left:1719.3pt;margin-top:1235pt;height:11pt;width:110pt;rotation:21889024f;z-index:-25160499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6" o:spid="_x0000_s1096" o:spt="136" type="#_x0000_t136" style="position:absolute;left:0pt;margin-left:1693.3pt;margin-top:1415pt;height:11pt;width:110pt;rotation:21889024f;z-index:-25160396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7" o:spid="_x0000_s1097" o:spt="136" type="#_x0000_t136" style="position:absolute;left:0pt;margin-left:1667.3pt;margin-top:1595pt;height:11pt;width:110pt;rotation:21889024f;z-index:-25160294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8" o:spid="_x0000_s1098" o:spt="136" type="#_x0000_t136" style="position:absolute;left:0pt;margin-left:1641.3pt;margin-top:1775pt;height:11pt;width:110pt;rotation:21889024f;z-index:-25160192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099" o:spid="_x0000_s1099" o:spt="136" type="#_x0000_t136" style="position:absolute;left:0pt;margin-left:1615.3pt;margin-top:1955pt;height:11pt;width:110pt;rotation:21889024f;z-index:-251600896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100" o:spid="_x0000_s1100" o:spt="136" type="#_x0000_t136" style="position:absolute;left:0pt;margin-left:1589.3pt;margin-top:2135pt;height:11pt;width:110pt;rotation:21889024f;z-index:-251599872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101" o:spid="_x0000_s1101" o:spt="136" type="#_x0000_t136" style="position:absolute;left:0pt;margin-left:1563.3pt;margin-top:2315pt;height:11pt;width:110pt;rotation:21889024f;z-index:-251598848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102" o:spid="_x0000_s1102" o:spt="136" type="#_x0000_t136" style="position:absolute;left:0pt;margin-left:1537.3pt;margin-top:2495pt;height:11pt;width:110pt;rotation:21889024f;z-index:-251597824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  <w:r>
      <w:pict>
        <v:shape id="_x0000_s1103" o:spid="_x0000_s1103" o:spt="136" type="#_x0000_t136" style="position:absolute;left:0pt;margin-left:1511.3pt;margin-top:2675pt;height:11pt;width:110pt;rotation:21889024f;z-index:-251596800;mso-width-relative:page;mso-height-relative:page;" fillcolor="#000000" filled="t" stroked="t" coordsize="21600,21600">
          <v:path/>
          <v:fill on="t" opacity="26214f" focussize="0,0"/>
          <v:stroke color="#FFFFFF"/>
          <v:imagedata o:title=""/>
          <o:lock v:ext="edit"/>
          <v:textpath on="t" fitshape="t" fitpath="t" trim="t" xscale="f" string="华远振新科技 招聘专用" style="font-family:黑体;font-size:14pt;font-weight:bold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NotTrackMoves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2F"/>
    <w:rsid w:val="00003FF5"/>
    <w:rsid w:val="00004E1E"/>
    <w:rsid w:val="000261B1"/>
    <w:rsid w:val="00066B58"/>
    <w:rsid w:val="000679FC"/>
    <w:rsid w:val="00085A8E"/>
    <w:rsid w:val="000A2877"/>
    <w:rsid w:val="000B6991"/>
    <w:rsid w:val="000C6542"/>
    <w:rsid w:val="000C71A1"/>
    <w:rsid w:val="000E650D"/>
    <w:rsid w:val="00110300"/>
    <w:rsid w:val="001178EF"/>
    <w:rsid w:val="0013298D"/>
    <w:rsid w:val="001670AF"/>
    <w:rsid w:val="00180660"/>
    <w:rsid w:val="00181FAF"/>
    <w:rsid w:val="001975B9"/>
    <w:rsid w:val="00200AC6"/>
    <w:rsid w:val="00206BAA"/>
    <w:rsid w:val="002153A3"/>
    <w:rsid w:val="002317C5"/>
    <w:rsid w:val="0023450F"/>
    <w:rsid w:val="002479E4"/>
    <w:rsid w:val="0029077E"/>
    <w:rsid w:val="002B2B4A"/>
    <w:rsid w:val="002B57BD"/>
    <w:rsid w:val="002B6FDE"/>
    <w:rsid w:val="002E7F31"/>
    <w:rsid w:val="002F11E6"/>
    <w:rsid w:val="00306AC0"/>
    <w:rsid w:val="00310A0E"/>
    <w:rsid w:val="00327364"/>
    <w:rsid w:val="00345749"/>
    <w:rsid w:val="00361741"/>
    <w:rsid w:val="00373DE2"/>
    <w:rsid w:val="003754AD"/>
    <w:rsid w:val="00386E79"/>
    <w:rsid w:val="00393D85"/>
    <w:rsid w:val="003A45F7"/>
    <w:rsid w:val="003A5525"/>
    <w:rsid w:val="003D12CF"/>
    <w:rsid w:val="003F3DF7"/>
    <w:rsid w:val="003F5258"/>
    <w:rsid w:val="004215C7"/>
    <w:rsid w:val="00446E08"/>
    <w:rsid w:val="00452A0C"/>
    <w:rsid w:val="004667D7"/>
    <w:rsid w:val="0047593B"/>
    <w:rsid w:val="004B72ED"/>
    <w:rsid w:val="004D01D9"/>
    <w:rsid w:val="004D59D9"/>
    <w:rsid w:val="004E2C86"/>
    <w:rsid w:val="0052206E"/>
    <w:rsid w:val="0052662D"/>
    <w:rsid w:val="005400F9"/>
    <w:rsid w:val="00575CEE"/>
    <w:rsid w:val="005766EE"/>
    <w:rsid w:val="005767C4"/>
    <w:rsid w:val="005C5233"/>
    <w:rsid w:val="005D0294"/>
    <w:rsid w:val="005E07C8"/>
    <w:rsid w:val="005E5FCD"/>
    <w:rsid w:val="005F25A1"/>
    <w:rsid w:val="0060219D"/>
    <w:rsid w:val="0062559B"/>
    <w:rsid w:val="006307F2"/>
    <w:rsid w:val="00645906"/>
    <w:rsid w:val="0066128F"/>
    <w:rsid w:val="00692324"/>
    <w:rsid w:val="00697DFF"/>
    <w:rsid w:val="006A619F"/>
    <w:rsid w:val="006F321A"/>
    <w:rsid w:val="00705D24"/>
    <w:rsid w:val="007370C7"/>
    <w:rsid w:val="0073796D"/>
    <w:rsid w:val="00745DC0"/>
    <w:rsid w:val="0079312F"/>
    <w:rsid w:val="007A22C0"/>
    <w:rsid w:val="007F72CE"/>
    <w:rsid w:val="007F7385"/>
    <w:rsid w:val="008129C5"/>
    <w:rsid w:val="00837284"/>
    <w:rsid w:val="008445B0"/>
    <w:rsid w:val="0085298C"/>
    <w:rsid w:val="008674AE"/>
    <w:rsid w:val="00882D60"/>
    <w:rsid w:val="00892DEC"/>
    <w:rsid w:val="00896FF3"/>
    <w:rsid w:val="008A470D"/>
    <w:rsid w:val="008C00BD"/>
    <w:rsid w:val="008D1932"/>
    <w:rsid w:val="00910033"/>
    <w:rsid w:val="009475EF"/>
    <w:rsid w:val="009A0C17"/>
    <w:rsid w:val="009A440B"/>
    <w:rsid w:val="009B1052"/>
    <w:rsid w:val="009C72B4"/>
    <w:rsid w:val="00A01C53"/>
    <w:rsid w:val="00A12B47"/>
    <w:rsid w:val="00A73A21"/>
    <w:rsid w:val="00A93B17"/>
    <w:rsid w:val="00A94C95"/>
    <w:rsid w:val="00AA4A39"/>
    <w:rsid w:val="00AC4113"/>
    <w:rsid w:val="00AD179E"/>
    <w:rsid w:val="00AD4D34"/>
    <w:rsid w:val="00B03216"/>
    <w:rsid w:val="00B3457D"/>
    <w:rsid w:val="00B4113B"/>
    <w:rsid w:val="00B81CE4"/>
    <w:rsid w:val="00B91DA6"/>
    <w:rsid w:val="00BB2C82"/>
    <w:rsid w:val="00BC79AE"/>
    <w:rsid w:val="00BF0AFD"/>
    <w:rsid w:val="00C36A33"/>
    <w:rsid w:val="00C43044"/>
    <w:rsid w:val="00C60AD2"/>
    <w:rsid w:val="00C93CBD"/>
    <w:rsid w:val="00CC1C90"/>
    <w:rsid w:val="00CE27C5"/>
    <w:rsid w:val="00CF534E"/>
    <w:rsid w:val="00D030EC"/>
    <w:rsid w:val="00D068B2"/>
    <w:rsid w:val="00D21A76"/>
    <w:rsid w:val="00D35A28"/>
    <w:rsid w:val="00D42E02"/>
    <w:rsid w:val="00D70112"/>
    <w:rsid w:val="00D725A3"/>
    <w:rsid w:val="00D76EFE"/>
    <w:rsid w:val="00D85DAF"/>
    <w:rsid w:val="00D96293"/>
    <w:rsid w:val="00D96398"/>
    <w:rsid w:val="00DE6316"/>
    <w:rsid w:val="00E10010"/>
    <w:rsid w:val="00E776EF"/>
    <w:rsid w:val="00E82F4D"/>
    <w:rsid w:val="00EA413B"/>
    <w:rsid w:val="00EA7717"/>
    <w:rsid w:val="00EB772B"/>
    <w:rsid w:val="00EC2A2B"/>
    <w:rsid w:val="00EE38DB"/>
    <w:rsid w:val="00F04E61"/>
    <w:rsid w:val="00F22014"/>
    <w:rsid w:val="00F23193"/>
    <w:rsid w:val="00F245BC"/>
    <w:rsid w:val="00F27185"/>
    <w:rsid w:val="00F31634"/>
    <w:rsid w:val="00F31792"/>
    <w:rsid w:val="00F45EA0"/>
    <w:rsid w:val="00F46A46"/>
    <w:rsid w:val="00F52A47"/>
    <w:rsid w:val="00F63063"/>
    <w:rsid w:val="00F96964"/>
    <w:rsid w:val="00FA3045"/>
    <w:rsid w:val="00FA4916"/>
    <w:rsid w:val="00FD0FAD"/>
    <w:rsid w:val="00FF1CB3"/>
    <w:rsid w:val="5EC7700D"/>
    <w:rsid w:val="7DFE73FD"/>
    <w:rsid w:val="BFFFC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line="360" w:lineRule="auto"/>
      <w:jc w:val="center"/>
      <w:outlineLvl w:val="0"/>
    </w:pPr>
    <w:rPr>
      <w:rFonts w:ascii="Times New Roman" w:hAnsi="Times New Roman" w:eastAsia="幼圆"/>
      <w:b/>
      <w:color w:val="3B409C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line="360" w:lineRule="auto"/>
      <w:jc w:val="center"/>
      <w:outlineLvl w:val="1"/>
    </w:pPr>
    <w:rPr>
      <w:rFonts w:ascii="Times New Roman" w:hAnsi="Times New Roman" w:eastAsia="幼圆"/>
      <w:b/>
      <w:color w:val="3B409C"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line="360" w:lineRule="auto"/>
      <w:jc w:val="center"/>
      <w:outlineLvl w:val="2"/>
    </w:pPr>
    <w:rPr>
      <w:rFonts w:eastAsia="幼圆"/>
      <w:b/>
      <w:color w:val="3B409C"/>
      <w:sz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link w:val="16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2">
    <w:name w:val="p1"/>
    <w:basedOn w:val="1"/>
    <w:qFormat/>
    <w:uiPriority w:val="0"/>
    <w:pPr>
      <w:widowControl/>
      <w:jc w:val="left"/>
    </w:pPr>
    <w:rPr>
      <w:rFonts w:ascii="DIN Alternate" w:hAnsi="DIN Alternate" w:cs="Times New Roman"/>
      <w:color w:val="878787"/>
      <w:kern w:val="0"/>
      <w:sz w:val="18"/>
      <w:szCs w:val="18"/>
    </w:rPr>
  </w:style>
  <w:style w:type="character" w:customStyle="1" w:styleId="13">
    <w:name w:val="s1"/>
    <w:basedOn w:val="10"/>
    <w:qFormat/>
    <w:uiPriority w:val="0"/>
    <w:rPr>
      <w:rFonts w:hint="eastAsia" w:ascii="PingFang SC" w:hAnsi="PingFang SC" w:eastAsia="PingFang SC"/>
      <w:sz w:val="18"/>
      <w:szCs w:val="18"/>
    </w:rPr>
  </w:style>
  <w:style w:type="character" w:customStyle="1" w:styleId="14">
    <w:name w:val="s2"/>
    <w:basedOn w:val="10"/>
    <w:qFormat/>
    <w:uiPriority w:val="0"/>
  </w:style>
  <w:style w:type="character" w:customStyle="1" w:styleId="15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HTML 预设格式 字符"/>
    <w:basedOn w:val="10"/>
    <w:link w:val="7"/>
    <w:uiPriority w:val="99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0DB5E7-CC6D-4A34-AFD8-32FC88E736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511</Words>
  <Characters>601</Characters>
  <Lines>30</Lines>
  <Paragraphs>8</Paragraphs>
  <TotalTime>228</TotalTime>
  <ScaleCrop>false</ScaleCrop>
  <LinksUpToDate>false</LinksUpToDate>
  <CharactersWithSpaces>758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2022-10-31T10:48:00Z</dcterms:created>
  <dc:creator>LinboZhang</dc:creator>
  <cp:lastModifiedBy>WALRE猎头｜戴娟Rita</cp:lastModifiedBy>
  <cp:lastPrinted>2021-12-31T21:46:00Z</cp:lastPrinted>
  <dcterms:modified xsi:type="dcterms:W3CDTF">2026-08-04T03:45:45Z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AB805D83C15C4FB4B3491990725053F7_13</vt:lpwstr>
  </property>
  <property fmtid="{D5CDD505-2E9C-101B-9397-08002B2CF9AE}" pid="4" name="KSOTemplateDocerSaveRecord">
    <vt:lpwstr>eyJoZGlkIjoiZTA4NzIyN2MxYTlmMzQ1NGE2MjU5NWRkMjhlOGMxYTAiLCJ1c2VySWQiOiI2MDg4NTU2NTMifQ==</vt:lpwstr>
  </property>
</Properties>
</file>